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>Phone: (209) 634-6459</w:t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</w:pPr>
    </w:p>
    <w:p>
      <w:pPr>
        <w:tabs>
          <w:tab w:val="center" w:pos="7916"/>
        </w:tabs>
        <w:spacing w:after="8" w:line="244" w:lineRule="auto"/>
        <w:jc w:val="right"/>
      </w:pPr>
    </w:p>
    <w:p>
      <w:pPr>
        <w:spacing w:after="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SPECIAL </w:t>
      </w:r>
      <w:r>
        <w:rPr>
          <w:rFonts w:ascii="Arial" w:hAnsi="Arial" w:eastAsia="Arial" w:cs="Arial"/>
          <w:b/>
          <w:sz w:val="20"/>
        </w:rPr>
        <w:t xml:space="preserve">MEETING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WORKSHOP </w:t>
      </w:r>
      <w:r>
        <w:rPr>
          <w:rFonts w:ascii="Arial" w:hAnsi="Arial" w:eastAsia="Arial" w:cs="Arial"/>
          <w:b/>
          <w:sz w:val="20"/>
        </w:rPr>
        <w:t>AGE</w:t>
      </w:r>
      <w:r>
        <w:rPr>
          <w:rFonts w:hint="default" w:ascii="Arial" w:hAnsi="Arial" w:eastAsia="Arial" w:cs="Arial"/>
          <w:b/>
          <w:sz w:val="20"/>
          <w:lang w:val="en-US"/>
        </w:rPr>
        <w:t>NDA</w:t>
      </w:r>
      <w:r>
        <w:rPr>
          <w:rFonts w:ascii="Arial" w:hAnsi="Arial" w:eastAsia="Arial" w:cs="Arial"/>
          <w:b/>
          <w:sz w:val="20"/>
        </w:rPr>
        <w:t xml:space="preserve">  </w:t>
      </w:r>
    </w:p>
    <w:p>
      <w:pPr>
        <w:spacing w:after="0"/>
        <w:ind w:left="42" w:right="5" w:hanging="10"/>
        <w:jc w:val="center"/>
        <w:rPr>
          <w:rFonts w:hint="default"/>
          <w:lang w:val="en-US"/>
        </w:rPr>
      </w:pPr>
      <w:r>
        <w:rPr>
          <w:rFonts w:ascii="Arial" w:hAnsi="Arial" w:eastAsia="Arial" w:cs="Arial"/>
          <w:b/>
          <w:sz w:val="20"/>
        </w:rPr>
        <w:t xml:space="preserve">Wednesday, </w:t>
      </w:r>
      <w:r>
        <w:rPr>
          <w:rFonts w:hint="default" w:ascii="Arial" w:hAnsi="Arial" w:eastAsia="Arial" w:cs="Arial"/>
          <w:b/>
          <w:sz w:val="20"/>
          <w:lang w:val="en-US"/>
        </w:rPr>
        <w:t>February 1</w:t>
      </w:r>
      <w:r>
        <w:rPr>
          <w:rFonts w:ascii="Arial" w:hAnsi="Arial" w:eastAsia="Arial" w:cs="Arial"/>
          <w:b/>
          <w:sz w:val="20"/>
        </w:rPr>
        <w:t>, 202</w:t>
      </w:r>
      <w:r>
        <w:rPr>
          <w:rFonts w:hint="default" w:ascii="Arial" w:hAnsi="Arial" w:eastAsia="Arial" w:cs="Arial"/>
          <w:b/>
          <w:sz w:val="20"/>
          <w:lang w:val="en-US"/>
        </w:rPr>
        <w:t>3</w:t>
      </w:r>
    </w:p>
    <w:p>
      <w:pPr>
        <w:spacing w:after="0"/>
        <w:ind w:left="42" w:right="7" w:hanging="10"/>
        <w:jc w:val="center"/>
      </w:pPr>
      <w:r>
        <w:rPr>
          <w:rFonts w:hint="default" w:ascii="Arial" w:hAnsi="Arial" w:eastAsia="Arial" w:cs="Arial"/>
          <w:b/>
          <w:sz w:val="20"/>
          <w:lang w:val="en-US"/>
        </w:rPr>
        <w:t>3:30</w:t>
      </w:r>
      <w:r>
        <w:rPr>
          <w:rFonts w:ascii="Arial" w:hAnsi="Arial" w:eastAsia="Arial" w:cs="Arial"/>
          <w:b/>
          <w:sz w:val="20"/>
        </w:rPr>
        <w:t xml:space="preserve"> PM – </w:t>
      </w:r>
      <w:r>
        <w:rPr>
          <w:rFonts w:hint="default" w:ascii="Arial" w:hAnsi="Arial" w:eastAsia="Arial" w:cs="Arial"/>
          <w:b/>
          <w:sz w:val="20"/>
          <w:lang w:val="en-US"/>
        </w:rPr>
        <w:t>5</w:t>
      </w:r>
      <w:r>
        <w:rPr>
          <w:rFonts w:ascii="Arial" w:hAnsi="Arial" w:eastAsia="Arial" w:cs="Arial"/>
          <w:b/>
          <w:sz w:val="20"/>
        </w:rPr>
        <w:t>:00 PM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shd w:val="clear" w:color="auto" w:fill="FFFFFF"/>
        </w:rPr>
        <w:t>m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 </w:t>
      </w:r>
      <w:r>
        <w:rPr>
          <w:rFonts w:hint="default" w:ascii="Helvetica" w:hAnsi="Helvetica" w:eastAsia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t>https://us02web.zoom.us/j/87091891581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 xml:space="preserve">Board Members: 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    Dan Tallman    Lori Smith    Amy Wilson  </w:t>
      </w:r>
      <w:r>
        <w:t xml:space="preserve"> </w:t>
      </w:r>
      <w:r>
        <w:rPr>
          <w:rFonts w:ascii="Arial" w:hAnsi="Arial" w:eastAsia="Arial" w:cs="Arial"/>
          <w:sz w:val="20"/>
        </w:rPr>
        <w:t>Danny Mann    Devin Hill   Alta Fernandes         Randy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Woods   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hAnsi="Arial" w:eastAsia="Arial" w:cs="Arial"/>
          <w:sz w:val="20"/>
        </w:rPr>
        <w:t>Executive Director: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  <w:rPr>
          <w:rFonts w:hint="default" w:ascii="Arial" w:hAnsi="Arial" w:cs="Arial"/>
        </w:rPr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5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The TDPOA board will review and discuss the Property and Business Improvement District and strategies pertaining to, including but not limited to: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PBID process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Management plan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Improvements and Activities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Assessment Adjustments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Landscape/Hardscape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Maintenance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Standard Operating Procedures</w:t>
      </w:r>
    </w:p>
    <w:p>
      <w:pPr>
        <w:pStyle w:val="5"/>
        <w:spacing w:after="158"/>
        <w:ind w:left="1425"/>
        <w:jc w:val="both"/>
        <w:rPr>
          <w:b/>
        </w:rPr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Property and Business Improvement District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Landscaping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Downtown art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Sidewalk repairs</w:t>
      </w:r>
    </w:p>
    <w:p>
      <w:pPr>
        <w:pStyle w:val="5"/>
        <w:numPr>
          <w:ilvl w:val="0"/>
          <w:numId w:val="0"/>
        </w:numPr>
        <w:spacing w:after="0"/>
        <w:ind w:left="1011" w:leftChars="0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  <w:rPr>
          <w:rFonts w:hint="default"/>
          <w:lang w:val="en-US"/>
        </w:rPr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numPr>
          <w:ilvl w:val="0"/>
          <w:numId w:val="3"/>
        </w:numPr>
        <w:tabs>
          <w:tab w:val="clear" w:pos="1685"/>
        </w:tabs>
        <w:spacing w:after="0"/>
        <w:ind w:left="1685" w:leftChars="0" w:hanging="425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Set next workshop date</w:t>
      </w:r>
    </w:p>
    <w:p>
      <w:pPr>
        <w:numPr>
          <w:ilvl w:val="0"/>
          <w:numId w:val="0"/>
        </w:numPr>
        <w:spacing w:after="0"/>
        <w:ind w:left="840" w:leftChars="0"/>
        <w:jc w:val="left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ACC64"/>
    <w:multiLevelType w:val="singleLevel"/>
    <w:tmpl w:val="87FACC64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leftChars="0" w:hanging="425" w:firstLineChars="0"/>
      </w:pPr>
      <w:rPr>
        <w:rFonts w:hint="default" w:ascii="Arial" w:hAnsi="Arial" w:cs="Arial"/>
        <w:b/>
        <w:bCs/>
      </w:rPr>
    </w:lvl>
  </w:abstractNum>
  <w:abstractNum w:abstractNumId="1">
    <w:nsid w:val="96ECCBD6"/>
    <w:multiLevelType w:val="singleLevel"/>
    <w:tmpl w:val="96ECCBD6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1B0C557C"/>
    <w:rsid w:val="27B25886"/>
    <w:rsid w:val="2B194FFC"/>
    <w:rsid w:val="31724EB5"/>
    <w:rsid w:val="3E72001C"/>
    <w:rsid w:val="46EC0F9A"/>
    <w:rsid w:val="49974A59"/>
    <w:rsid w:val="562A20EE"/>
    <w:rsid w:val="6D077EDB"/>
    <w:rsid w:val="757D5DEC"/>
    <w:rsid w:val="79D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4290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TDPOA Director</cp:lastModifiedBy>
  <cp:lastPrinted>2023-01-04T23:10:00Z</cp:lastPrinted>
  <dcterms:modified xsi:type="dcterms:W3CDTF">2023-02-01T01:18:17Z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B2E6B23681B04981A016BCCE0E80D7C7</vt:lpwstr>
  </property>
</Properties>
</file>